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506" w:type="dxa"/>
        <w:tblInd w:w="-34" w:type="dxa"/>
        <w:tblLayout w:type="fixed"/>
        <w:tblLook w:val="04A0" w:firstRow="1" w:lastRow="0" w:firstColumn="1" w:lastColumn="0" w:noHBand="0" w:noVBand="1"/>
      </w:tblPr>
      <w:tblGrid>
        <w:gridCol w:w="2552"/>
        <w:gridCol w:w="5954"/>
      </w:tblGrid>
      <w:tr w:rsidR="009F74E6" w:rsidRPr="00EF581D" w14:paraId="132508CC" w14:textId="77777777">
        <w:tc>
          <w:tcPr>
            <w:tcW w:w="2552" w:type="dxa"/>
          </w:tcPr>
          <w:p w14:paraId="51C0ADE4" w14:textId="77777777" w:rsidR="009F74E6" w:rsidRPr="00EF581D" w:rsidRDefault="00C82EDD">
            <w:pPr>
              <w:adjustRightInd w:val="0"/>
              <w:snapToGrid w:val="0"/>
              <w:spacing w:line="480" w:lineRule="exact"/>
              <w:jc w:val="left"/>
              <w:rPr>
                <w:rFonts w:ascii="仿宋_GB2312" w:eastAsia="仿宋_GB2312" w:hAnsi="仿宋_GB2312" w:hint="eastAsia"/>
                <w:b/>
                <w:color w:val="000000"/>
                <w:kern w:val="0"/>
                <w:sz w:val="32"/>
                <w:szCs w:val="32"/>
              </w:rPr>
            </w:pPr>
            <w:r w:rsidRPr="000C0A0D">
              <w:rPr>
                <w:rFonts w:ascii="仿宋_GB2312" w:eastAsia="仿宋_GB2312" w:hAnsi="仿宋_GB2312"/>
                <w:b/>
                <w:color w:val="000000"/>
                <w:spacing w:val="107"/>
                <w:kern w:val="0"/>
                <w:sz w:val="32"/>
                <w:szCs w:val="32"/>
                <w:fitText w:val="1929" w:id="1496780334"/>
              </w:rPr>
              <w:t>外协名</w:t>
            </w:r>
            <w:r w:rsidRPr="000C0A0D">
              <w:rPr>
                <w:rFonts w:ascii="仿宋_GB2312" w:eastAsia="仿宋_GB2312" w:hAnsi="仿宋_GB2312"/>
                <w:b/>
                <w:color w:val="000000"/>
                <w:spacing w:val="1"/>
                <w:kern w:val="0"/>
                <w:sz w:val="32"/>
                <w:szCs w:val="32"/>
                <w:fitText w:val="1929" w:id="1496780334"/>
              </w:rPr>
              <w:t>称</w:t>
            </w:r>
            <w:r w:rsidRPr="00EF581D">
              <w:rPr>
                <w:rFonts w:ascii="仿宋_GB2312" w:eastAsia="仿宋_GB2312" w:hAnsi="仿宋_GB2312"/>
                <w:b/>
                <w:color w:val="000000"/>
                <w:kern w:val="0"/>
                <w:sz w:val="32"/>
                <w:szCs w:val="32"/>
              </w:rPr>
              <w:t>：</w:t>
            </w:r>
          </w:p>
        </w:tc>
        <w:tc>
          <w:tcPr>
            <w:tcW w:w="5954" w:type="dxa"/>
          </w:tcPr>
          <w:p w14:paraId="35C2FD4D" w14:textId="77777777" w:rsidR="009F74E6" w:rsidRPr="00EF581D" w:rsidRDefault="00C82EDD">
            <w:pPr>
              <w:adjustRightInd w:val="0"/>
              <w:snapToGrid w:val="0"/>
              <w:spacing w:line="480" w:lineRule="exact"/>
              <w:jc w:val="left"/>
              <w:rPr>
                <w:rFonts w:ascii="仿宋_GB2312" w:eastAsia="仿宋_GB2312" w:hAnsi="仿宋_GB2312" w:hint="eastAsia"/>
                <w:color w:val="000000"/>
                <w:kern w:val="0"/>
                <w:sz w:val="32"/>
                <w:szCs w:val="32"/>
              </w:rPr>
            </w:pPr>
            <w:r w:rsidRPr="00EF581D">
              <w:rPr>
                <w:rFonts w:ascii="仿宋_GB2312" w:eastAsia="仿宋_GB2312" w:hAnsi="仿宋_GB2312"/>
                <w:color w:val="000000"/>
                <w:kern w:val="0"/>
                <w:sz w:val="32"/>
                <w:szCs w:val="32"/>
              </w:rPr>
              <w:t>样品测试（阿尔金阿亚克）</w:t>
            </w:r>
          </w:p>
        </w:tc>
      </w:tr>
      <w:tr w:rsidR="009F74E6" w:rsidRPr="00EF581D" w14:paraId="59223BAC" w14:textId="77777777">
        <w:tc>
          <w:tcPr>
            <w:tcW w:w="2552" w:type="dxa"/>
          </w:tcPr>
          <w:p w14:paraId="459FEBD5" w14:textId="77777777" w:rsidR="009F74E6" w:rsidRPr="00EF581D" w:rsidRDefault="00C82EDD">
            <w:pPr>
              <w:adjustRightInd w:val="0"/>
              <w:snapToGrid w:val="0"/>
              <w:spacing w:line="480" w:lineRule="exact"/>
              <w:jc w:val="left"/>
              <w:rPr>
                <w:rFonts w:ascii="仿宋_GB2312" w:eastAsia="仿宋_GB2312" w:hAnsi="仿宋_GB2312" w:hint="eastAsia"/>
                <w:b/>
                <w:color w:val="000000"/>
                <w:kern w:val="0"/>
                <w:sz w:val="32"/>
                <w:szCs w:val="32"/>
              </w:rPr>
            </w:pPr>
            <w:r w:rsidRPr="00EF581D">
              <w:rPr>
                <w:rFonts w:ascii="仿宋_GB2312" w:eastAsia="仿宋_GB2312" w:hAnsi="仿宋_GB2312"/>
                <w:b/>
                <w:color w:val="000000"/>
                <w:kern w:val="0"/>
                <w:sz w:val="32"/>
                <w:szCs w:val="32"/>
                <w:fitText w:val="1926" w:id="-723695360"/>
              </w:rPr>
              <w:t>工作起止年限</w:t>
            </w:r>
            <w:r w:rsidRPr="00EF581D">
              <w:rPr>
                <w:rFonts w:ascii="仿宋_GB2312" w:eastAsia="仿宋_GB2312" w:hAnsi="仿宋_GB2312"/>
                <w:b/>
                <w:color w:val="000000"/>
                <w:kern w:val="0"/>
                <w:sz w:val="32"/>
                <w:szCs w:val="32"/>
              </w:rPr>
              <w:t>：</w:t>
            </w:r>
          </w:p>
        </w:tc>
        <w:tc>
          <w:tcPr>
            <w:tcW w:w="5954" w:type="dxa"/>
          </w:tcPr>
          <w:p w14:paraId="49FE2330" w14:textId="77777777" w:rsidR="009F74E6" w:rsidRPr="00EF581D" w:rsidRDefault="00C82EDD">
            <w:pPr>
              <w:adjustRightInd w:val="0"/>
              <w:snapToGrid w:val="0"/>
              <w:spacing w:line="480" w:lineRule="exact"/>
              <w:jc w:val="left"/>
              <w:rPr>
                <w:rFonts w:ascii="仿宋_GB2312" w:eastAsia="仿宋_GB2312" w:hAnsi="仿宋_GB2312" w:hint="eastAsia"/>
                <w:b/>
                <w:color w:val="000000"/>
                <w:kern w:val="0"/>
                <w:sz w:val="32"/>
                <w:szCs w:val="32"/>
              </w:rPr>
            </w:pPr>
            <w:r w:rsidRPr="00EF581D">
              <w:rPr>
                <w:rFonts w:ascii="仿宋_GB2312" w:eastAsia="仿宋_GB2312" w:hAnsi="仿宋_GB2312"/>
                <w:color w:val="000000"/>
                <w:kern w:val="0"/>
                <w:sz w:val="32"/>
                <w:szCs w:val="32"/>
              </w:rPr>
              <w:t>2026年</w:t>
            </w:r>
          </w:p>
        </w:tc>
      </w:tr>
      <w:tr w:rsidR="009F74E6" w:rsidRPr="00EF581D" w14:paraId="4C619EAA" w14:textId="77777777">
        <w:tc>
          <w:tcPr>
            <w:tcW w:w="2552" w:type="dxa"/>
          </w:tcPr>
          <w:p w14:paraId="7E8164B0" w14:textId="77777777" w:rsidR="009F74E6" w:rsidRPr="00EF581D" w:rsidRDefault="00C82EDD">
            <w:pPr>
              <w:adjustRightInd w:val="0"/>
              <w:snapToGrid w:val="0"/>
              <w:spacing w:line="480" w:lineRule="exact"/>
              <w:jc w:val="left"/>
              <w:rPr>
                <w:rFonts w:ascii="仿宋_GB2312" w:eastAsia="仿宋_GB2312" w:hAnsi="仿宋_GB2312" w:hint="eastAsia"/>
                <w:b/>
                <w:color w:val="000000"/>
                <w:kern w:val="0"/>
                <w:sz w:val="32"/>
                <w:szCs w:val="32"/>
              </w:rPr>
            </w:pPr>
            <w:r w:rsidRPr="00EF581D">
              <w:rPr>
                <w:rFonts w:ascii="仿宋_GB2312" w:eastAsia="仿宋_GB2312" w:hAnsi="仿宋_GB2312"/>
                <w:b/>
                <w:color w:val="000000"/>
                <w:spacing w:val="40"/>
                <w:kern w:val="0"/>
                <w:sz w:val="32"/>
                <w:szCs w:val="32"/>
                <w:fitText w:val="1926" w:id="-723695359"/>
              </w:rPr>
              <w:t>所属子项</w:t>
            </w:r>
            <w:r w:rsidRPr="00EF581D">
              <w:rPr>
                <w:rFonts w:ascii="仿宋_GB2312" w:eastAsia="仿宋_GB2312" w:hAnsi="仿宋_GB2312"/>
                <w:b/>
                <w:color w:val="000000"/>
                <w:kern w:val="0"/>
                <w:sz w:val="32"/>
                <w:szCs w:val="32"/>
                <w:fitText w:val="1926" w:id="-723695359"/>
              </w:rPr>
              <w:t>目</w:t>
            </w:r>
            <w:r w:rsidRPr="00EF581D">
              <w:rPr>
                <w:rFonts w:ascii="仿宋_GB2312" w:eastAsia="仿宋_GB2312" w:hAnsi="仿宋_GB2312"/>
                <w:b/>
                <w:color w:val="000000"/>
                <w:kern w:val="0"/>
                <w:sz w:val="32"/>
                <w:szCs w:val="32"/>
              </w:rPr>
              <w:t>：</w:t>
            </w:r>
          </w:p>
        </w:tc>
        <w:tc>
          <w:tcPr>
            <w:tcW w:w="5954" w:type="dxa"/>
          </w:tcPr>
          <w:p w14:paraId="5144C108" w14:textId="77777777" w:rsidR="009F74E6" w:rsidRPr="00EF581D" w:rsidRDefault="00C82EDD">
            <w:pPr>
              <w:adjustRightInd w:val="0"/>
              <w:snapToGrid w:val="0"/>
              <w:spacing w:line="480" w:lineRule="exact"/>
              <w:jc w:val="left"/>
              <w:rPr>
                <w:rFonts w:ascii="仿宋_GB2312" w:eastAsia="仿宋_GB2312" w:hAnsi="仿宋_GB2312" w:hint="eastAsia"/>
                <w:b/>
                <w:color w:val="000000"/>
                <w:kern w:val="0"/>
                <w:sz w:val="32"/>
                <w:szCs w:val="32"/>
              </w:rPr>
            </w:pPr>
            <w:r w:rsidRPr="00EF581D">
              <w:rPr>
                <w:rFonts w:ascii="仿宋_GB2312" w:eastAsia="仿宋_GB2312" w:hAnsi="仿宋_GB2312"/>
                <w:color w:val="000000"/>
                <w:kern w:val="0"/>
                <w:sz w:val="32"/>
                <w:szCs w:val="32"/>
              </w:rPr>
              <w:t>新疆阿尔金阿亚克一带锂铍矿区块优选与潜力评价</w:t>
            </w:r>
          </w:p>
        </w:tc>
      </w:tr>
      <w:tr w:rsidR="009F74E6" w:rsidRPr="00EF581D" w14:paraId="735709BD" w14:textId="77777777">
        <w:tc>
          <w:tcPr>
            <w:tcW w:w="2552" w:type="dxa"/>
          </w:tcPr>
          <w:p w14:paraId="3D7619D3" w14:textId="77777777" w:rsidR="009F74E6" w:rsidRPr="00EF581D" w:rsidRDefault="00C82EDD">
            <w:pPr>
              <w:adjustRightInd w:val="0"/>
              <w:snapToGrid w:val="0"/>
              <w:spacing w:line="480" w:lineRule="exact"/>
              <w:jc w:val="left"/>
              <w:rPr>
                <w:rFonts w:ascii="仿宋_GB2312" w:eastAsia="仿宋_GB2312" w:hAnsi="仿宋_GB2312" w:hint="eastAsia"/>
                <w:b/>
                <w:color w:val="000000"/>
                <w:kern w:val="0"/>
                <w:sz w:val="32"/>
                <w:szCs w:val="32"/>
              </w:rPr>
            </w:pPr>
            <w:r w:rsidRPr="00EF581D">
              <w:rPr>
                <w:rFonts w:ascii="仿宋_GB2312" w:eastAsia="仿宋_GB2312" w:hAnsi="仿宋_GB2312"/>
                <w:b/>
                <w:color w:val="000000"/>
                <w:spacing w:val="643"/>
                <w:kern w:val="0"/>
                <w:sz w:val="32"/>
                <w:szCs w:val="32"/>
                <w:fitText w:val="1926" w:id="-723293184"/>
              </w:rPr>
              <w:t>类</w:t>
            </w:r>
            <w:r w:rsidRPr="00EF581D">
              <w:rPr>
                <w:rFonts w:ascii="仿宋_GB2312" w:eastAsia="仿宋_GB2312" w:hAnsi="仿宋_GB2312"/>
                <w:b/>
                <w:color w:val="000000"/>
                <w:kern w:val="0"/>
                <w:sz w:val="32"/>
                <w:szCs w:val="32"/>
                <w:fitText w:val="1926" w:id="-723293184"/>
              </w:rPr>
              <w:t>型</w:t>
            </w:r>
            <w:r w:rsidRPr="00EF581D">
              <w:rPr>
                <w:rFonts w:ascii="仿宋_GB2312" w:eastAsia="仿宋_GB2312" w:hAnsi="仿宋_GB2312"/>
                <w:b/>
                <w:color w:val="000000"/>
                <w:kern w:val="0"/>
                <w:sz w:val="32"/>
                <w:szCs w:val="32"/>
              </w:rPr>
              <w:t>：</w:t>
            </w:r>
          </w:p>
        </w:tc>
        <w:tc>
          <w:tcPr>
            <w:tcW w:w="5954" w:type="dxa"/>
          </w:tcPr>
          <w:p w14:paraId="38B0928B" w14:textId="77777777" w:rsidR="009F74E6" w:rsidRPr="00EF581D" w:rsidRDefault="00C82EDD">
            <w:pPr>
              <w:adjustRightInd w:val="0"/>
              <w:snapToGrid w:val="0"/>
              <w:spacing w:line="480" w:lineRule="exact"/>
              <w:jc w:val="left"/>
              <w:rPr>
                <w:rFonts w:ascii="仿宋_GB2312" w:eastAsia="仿宋_GB2312" w:hAnsi="仿宋_GB2312" w:hint="eastAsia"/>
                <w:color w:val="000000"/>
                <w:kern w:val="0"/>
                <w:sz w:val="32"/>
                <w:szCs w:val="32"/>
              </w:rPr>
            </w:pPr>
            <w:r w:rsidRPr="00EF581D">
              <w:rPr>
                <w:rFonts w:ascii="仿宋_GB2312" w:eastAsia="仿宋_GB2312" w:hAnsi="仿宋_GB2312" w:hint="eastAsia"/>
                <w:color w:val="000000"/>
                <w:kern w:val="0"/>
                <w:sz w:val="32"/>
                <w:szCs w:val="32"/>
              </w:rPr>
              <w:t>评审委托</w:t>
            </w:r>
          </w:p>
        </w:tc>
      </w:tr>
      <w:tr w:rsidR="009F74E6" w:rsidRPr="00EF581D" w14:paraId="6A5A44D6" w14:textId="77777777">
        <w:tc>
          <w:tcPr>
            <w:tcW w:w="2552" w:type="dxa"/>
          </w:tcPr>
          <w:p w14:paraId="1BBF9CCA" w14:textId="77777777" w:rsidR="009F74E6" w:rsidRPr="00EF581D" w:rsidRDefault="00C82EDD">
            <w:pPr>
              <w:adjustRightInd w:val="0"/>
              <w:snapToGrid w:val="0"/>
              <w:spacing w:line="480" w:lineRule="exact"/>
              <w:jc w:val="left"/>
              <w:rPr>
                <w:rFonts w:ascii="仿宋_GB2312" w:eastAsia="仿宋_GB2312" w:hAnsi="仿宋_GB2312" w:hint="eastAsia"/>
                <w:b/>
                <w:color w:val="000000"/>
                <w:kern w:val="0"/>
                <w:sz w:val="32"/>
                <w:szCs w:val="32"/>
              </w:rPr>
            </w:pPr>
            <w:r w:rsidRPr="00EF581D">
              <w:rPr>
                <w:rFonts w:ascii="仿宋_GB2312" w:eastAsia="仿宋_GB2312" w:hAnsi="仿宋_GB2312"/>
                <w:b/>
                <w:color w:val="000000"/>
                <w:spacing w:val="107"/>
                <w:kern w:val="0"/>
                <w:sz w:val="32"/>
                <w:szCs w:val="32"/>
                <w:fitText w:val="1926" w:id="-723695357"/>
              </w:rPr>
              <w:t>外协单</w:t>
            </w:r>
            <w:r w:rsidRPr="00EF581D">
              <w:rPr>
                <w:rFonts w:ascii="仿宋_GB2312" w:eastAsia="仿宋_GB2312" w:hAnsi="仿宋_GB2312"/>
                <w:b/>
                <w:color w:val="000000"/>
                <w:kern w:val="0"/>
                <w:sz w:val="32"/>
                <w:szCs w:val="32"/>
                <w:fitText w:val="1926" w:id="-723695357"/>
              </w:rPr>
              <w:t>位</w:t>
            </w:r>
            <w:r w:rsidRPr="00EF581D">
              <w:rPr>
                <w:rFonts w:ascii="仿宋_GB2312" w:eastAsia="仿宋_GB2312" w:hAnsi="仿宋_GB2312"/>
                <w:b/>
                <w:color w:val="000000"/>
                <w:kern w:val="0"/>
                <w:sz w:val="32"/>
                <w:szCs w:val="32"/>
              </w:rPr>
              <w:t>：</w:t>
            </w:r>
          </w:p>
        </w:tc>
        <w:tc>
          <w:tcPr>
            <w:tcW w:w="5954" w:type="dxa"/>
          </w:tcPr>
          <w:p w14:paraId="28799038" w14:textId="77777777" w:rsidR="009F74E6" w:rsidRPr="00EF581D" w:rsidRDefault="009F74E6">
            <w:pPr>
              <w:adjustRightInd w:val="0"/>
              <w:snapToGrid w:val="0"/>
              <w:spacing w:line="480" w:lineRule="exact"/>
              <w:jc w:val="left"/>
              <w:rPr>
                <w:rFonts w:ascii="仿宋_GB2312" w:eastAsia="仿宋_GB2312" w:hAnsi="仿宋_GB2312" w:hint="eastAsia"/>
                <w:b/>
                <w:color w:val="000000"/>
                <w:kern w:val="0"/>
                <w:sz w:val="32"/>
                <w:szCs w:val="32"/>
              </w:rPr>
            </w:pPr>
          </w:p>
        </w:tc>
      </w:tr>
    </w:tbl>
    <w:p w14:paraId="1D8CB452" w14:textId="77777777" w:rsidR="009F74E6" w:rsidRPr="00EF581D" w:rsidRDefault="00C82EDD">
      <w:pPr>
        <w:adjustRightInd w:val="0"/>
        <w:snapToGrid w:val="0"/>
        <w:spacing w:line="480" w:lineRule="exact"/>
        <w:jc w:val="left"/>
        <w:rPr>
          <w:rFonts w:ascii="仿宋_GB2312" w:eastAsia="仿宋_GB2312" w:hAnsi="仿宋_GB2312" w:hint="eastAsia"/>
          <w:b/>
          <w:color w:val="000000"/>
          <w:kern w:val="0"/>
          <w:sz w:val="32"/>
          <w:szCs w:val="32"/>
        </w:rPr>
      </w:pPr>
      <w:r w:rsidRPr="00EF581D">
        <w:rPr>
          <w:rFonts w:ascii="仿宋_GB2312" w:eastAsia="仿宋_GB2312" w:hAnsi="仿宋_GB2312"/>
          <w:b/>
          <w:color w:val="000000"/>
          <w:kern w:val="0"/>
          <w:sz w:val="32"/>
          <w:szCs w:val="32"/>
        </w:rPr>
        <w:t>2026年度目标任务：</w:t>
      </w:r>
    </w:p>
    <w:p w14:paraId="46C98B70" w14:textId="6038AFBA" w:rsidR="009F74E6" w:rsidRPr="00EF581D" w:rsidRDefault="00C82EDD" w:rsidP="00EF581D">
      <w:pPr>
        <w:adjustRightInd w:val="0"/>
        <w:snapToGrid w:val="0"/>
        <w:spacing w:beforeLines="50" w:before="156" w:line="480" w:lineRule="exact"/>
        <w:ind w:firstLineChars="200" w:firstLine="640"/>
        <w:rPr>
          <w:rFonts w:ascii="仿宋_GB2312" w:eastAsia="仿宋_GB2312" w:hAnsi="仿宋_GB2312" w:hint="eastAsia"/>
          <w:color w:val="000000"/>
          <w:kern w:val="0"/>
          <w:sz w:val="32"/>
          <w:szCs w:val="32"/>
        </w:rPr>
      </w:pPr>
      <w:r w:rsidRPr="00EF581D">
        <w:rPr>
          <w:rFonts w:ascii="仿宋_GB2312" w:eastAsia="仿宋_GB2312" w:hAnsi="仿宋_GB2312"/>
          <w:color w:val="000000"/>
          <w:kern w:val="0"/>
          <w:sz w:val="32"/>
          <w:szCs w:val="32"/>
        </w:rPr>
        <w:t>对1</w:t>
      </w:r>
      <w:r w:rsidR="00EF581D">
        <w:rPr>
          <w:rFonts w:ascii="仿宋_GB2312" w:eastAsia="仿宋_GB2312" w:hAnsi="仿宋_GB2312" w:hint="eastAsia"/>
          <w:color w:val="000000"/>
          <w:kern w:val="0"/>
          <w:sz w:val="32"/>
          <w:szCs w:val="32"/>
        </w:rPr>
        <w:t>:</w:t>
      </w:r>
      <w:r w:rsidRPr="00EF581D">
        <w:rPr>
          <w:rFonts w:ascii="仿宋_GB2312" w:eastAsia="仿宋_GB2312" w:hAnsi="仿宋_GB2312"/>
          <w:color w:val="000000"/>
          <w:kern w:val="0"/>
          <w:sz w:val="32"/>
          <w:szCs w:val="32"/>
        </w:rPr>
        <w:t>2.5万水系沉积物测量和大比例尺地质（化）剖面测量采集的野外样品开展化验分析，参照《岩石和矿石化学分析方法总则及一般规定(GB/T 14505-2010)》的有关质量要求，确保野外样品分析的真实、及时、有效性，为地质勘查</w:t>
      </w:r>
      <w:r w:rsidRPr="00EF581D">
        <w:rPr>
          <w:rFonts w:ascii="仿宋_GB2312" w:eastAsia="仿宋_GB2312" w:hAnsi="仿宋_GB2312" w:hint="eastAsia"/>
          <w:color w:val="000000"/>
          <w:kern w:val="0"/>
          <w:sz w:val="32"/>
          <w:szCs w:val="32"/>
        </w:rPr>
        <w:t>工作部署</w:t>
      </w:r>
      <w:r w:rsidRPr="00EF581D">
        <w:rPr>
          <w:rFonts w:ascii="仿宋_GB2312" w:eastAsia="仿宋_GB2312" w:hAnsi="仿宋_GB2312"/>
          <w:color w:val="000000"/>
          <w:kern w:val="0"/>
          <w:sz w:val="32"/>
          <w:szCs w:val="32"/>
        </w:rPr>
        <w:t>提供依据，服务新疆阿尔金阿亚克一带锂铍矿区块优选与潜力评价子项目目标任务完成。</w:t>
      </w:r>
    </w:p>
    <w:p w14:paraId="57440B0D" w14:textId="77777777" w:rsidR="009F74E6" w:rsidRPr="00EF581D" w:rsidRDefault="00C82EDD">
      <w:pPr>
        <w:adjustRightInd w:val="0"/>
        <w:snapToGrid w:val="0"/>
        <w:spacing w:beforeLines="50" w:before="156" w:line="480" w:lineRule="exact"/>
        <w:jc w:val="left"/>
        <w:rPr>
          <w:rFonts w:ascii="仿宋_GB2312" w:eastAsia="仿宋_GB2312" w:hAnsi="仿宋_GB2312" w:hint="eastAsia"/>
          <w:b/>
          <w:color w:val="000000"/>
          <w:kern w:val="0"/>
          <w:sz w:val="32"/>
          <w:szCs w:val="32"/>
        </w:rPr>
      </w:pPr>
      <w:r w:rsidRPr="00EF581D">
        <w:rPr>
          <w:rFonts w:ascii="仿宋_GB2312" w:eastAsia="仿宋_GB2312" w:hAnsi="仿宋_GB2312"/>
          <w:b/>
          <w:color w:val="000000"/>
          <w:kern w:val="0"/>
          <w:sz w:val="32"/>
          <w:szCs w:val="32"/>
        </w:rPr>
        <w:t>2026</w:t>
      </w:r>
      <w:r w:rsidRPr="00EF581D">
        <w:rPr>
          <w:rFonts w:ascii="仿宋_GB2312" w:eastAsia="仿宋_GB2312" w:hAnsi="仿宋_GB2312" w:hint="eastAsia"/>
          <w:b/>
          <w:color w:val="000000"/>
          <w:kern w:val="0"/>
          <w:sz w:val="32"/>
          <w:szCs w:val="32"/>
        </w:rPr>
        <w:t>年度主要实物工作量：</w:t>
      </w:r>
    </w:p>
    <w:p w14:paraId="2891A54A" w14:textId="77777777" w:rsidR="009F74E6" w:rsidRPr="00EF581D" w:rsidRDefault="00C82EDD">
      <w:pPr>
        <w:adjustRightInd w:val="0"/>
        <w:snapToGrid w:val="0"/>
        <w:spacing w:line="480" w:lineRule="exact"/>
        <w:ind w:firstLineChars="200" w:firstLine="640"/>
        <w:rPr>
          <w:rFonts w:ascii="仿宋_GB2312" w:eastAsia="仿宋_GB2312" w:hAnsi="仿宋_GB2312" w:hint="eastAsia"/>
          <w:color w:val="000000"/>
          <w:kern w:val="0"/>
          <w:sz w:val="32"/>
          <w:szCs w:val="32"/>
        </w:rPr>
      </w:pPr>
      <w:r w:rsidRPr="00EF581D">
        <w:rPr>
          <w:rFonts w:ascii="仿宋_GB2312" w:eastAsia="仿宋_GB2312" w:hAnsi="仿宋_GB2312" w:hint="eastAsia"/>
          <w:color w:val="000000"/>
          <w:kern w:val="0"/>
          <w:sz w:val="32"/>
          <w:szCs w:val="32"/>
        </w:rPr>
        <w:t>化探样品</w:t>
      </w:r>
      <w:r w:rsidRPr="00EF581D">
        <w:rPr>
          <w:rFonts w:ascii="仿宋_GB2312" w:eastAsia="仿宋_GB2312" w:hAnsi="仿宋_GB2312"/>
          <w:color w:val="000000"/>
          <w:kern w:val="0"/>
          <w:sz w:val="32"/>
          <w:szCs w:val="32"/>
        </w:rPr>
        <w:t>500</w:t>
      </w:r>
      <w:r w:rsidRPr="00EF581D">
        <w:rPr>
          <w:rFonts w:ascii="仿宋_GB2312" w:eastAsia="仿宋_GB2312" w:hAnsi="仿宋_GB2312" w:hint="eastAsia"/>
          <w:color w:val="000000"/>
          <w:kern w:val="0"/>
          <w:sz w:val="32"/>
          <w:szCs w:val="32"/>
        </w:rPr>
        <w:t>件（分析</w:t>
      </w:r>
      <w:r w:rsidRPr="00EF581D">
        <w:rPr>
          <w:rFonts w:ascii="仿宋_GB2312" w:eastAsia="仿宋_GB2312" w:hAnsi="仿宋_GB2312"/>
          <w:color w:val="000000"/>
          <w:kern w:val="0"/>
          <w:sz w:val="32"/>
          <w:szCs w:val="32"/>
        </w:rPr>
        <w:t>Li</w:t>
      </w:r>
      <w:r w:rsidRPr="00EF581D">
        <w:rPr>
          <w:rFonts w:ascii="仿宋_GB2312" w:eastAsia="仿宋_GB2312" w:hAnsi="仿宋_GB2312" w:hint="eastAsia"/>
          <w:color w:val="000000"/>
          <w:kern w:val="0"/>
          <w:sz w:val="32"/>
          <w:szCs w:val="32"/>
        </w:rPr>
        <w:t>、</w:t>
      </w:r>
      <w:r w:rsidRPr="00EF581D">
        <w:rPr>
          <w:rFonts w:ascii="仿宋_GB2312" w:eastAsia="仿宋_GB2312" w:hAnsi="仿宋_GB2312"/>
          <w:color w:val="000000"/>
          <w:kern w:val="0"/>
          <w:sz w:val="32"/>
          <w:szCs w:val="32"/>
        </w:rPr>
        <w:t>Be</w:t>
      </w:r>
      <w:r w:rsidRPr="00EF581D">
        <w:rPr>
          <w:rFonts w:ascii="仿宋_GB2312" w:eastAsia="仿宋_GB2312" w:hAnsi="仿宋_GB2312" w:hint="eastAsia"/>
          <w:color w:val="000000"/>
          <w:kern w:val="0"/>
          <w:sz w:val="32"/>
          <w:szCs w:val="32"/>
        </w:rPr>
        <w:t>、</w:t>
      </w:r>
      <w:r w:rsidRPr="00EF581D">
        <w:rPr>
          <w:rFonts w:ascii="仿宋_GB2312" w:eastAsia="仿宋_GB2312" w:hAnsi="仿宋_GB2312"/>
          <w:color w:val="000000"/>
          <w:kern w:val="0"/>
          <w:sz w:val="32"/>
          <w:szCs w:val="32"/>
        </w:rPr>
        <w:t>Nb</w:t>
      </w:r>
      <w:r w:rsidRPr="00EF581D">
        <w:rPr>
          <w:rFonts w:ascii="仿宋_GB2312" w:eastAsia="仿宋_GB2312" w:hAnsi="仿宋_GB2312" w:hint="eastAsia"/>
          <w:color w:val="000000"/>
          <w:kern w:val="0"/>
          <w:sz w:val="32"/>
          <w:szCs w:val="32"/>
        </w:rPr>
        <w:t>、</w:t>
      </w:r>
      <w:r w:rsidRPr="00EF581D">
        <w:rPr>
          <w:rFonts w:ascii="仿宋_GB2312" w:eastAsia="仿宋_GB2312" w:hAnsi="仿宋_GB2312"/>
          <w:color w:val="000000"/>
          <w:kern w:val="0"/>
          <w:sz w:val="32"/>
          <w:szCs w:val="32"/>
        </w:rPr>
        <w:t>Ta</w:t>
      </w:r>
      <w:r w:rsidRPr="00EF581D">
        <w:rPr>
          <w:rFonts w:ascii="仿宋_GB2312" w:eastAsia="仿宋_GB2312" w:hAnsi="仿宋_GB2312" w:hint="eastAsia"/>
          <w:color w:val="000000"/>
          <w:kern w:val="0"/>
          <w:sz w:val="32"/>
          <w:szCs w:val="32"/>
        </w:rPr>
        <w:t>、</w:t>
      </w:r>
      <w:r w:rsidRPr="00EF581D">
        <w:rPr>
          <w:rFonts w:ascii="仿宋_GB2312" w:eastAsia="仿宋_GB2312" w:hAnsi="仿宋_GB2312"/>
          <w:color w:val="000000"/>
          <w:kern w:val="0"/>
          <w:sz w:val="32"/>
          <w:szCs w:val="32"/>
        </w:rPr>
        <w:t>Rb</w:t>
      </w:r>
      <w:r w:rsidRPr="00EF581D">
        <w:rPr>
          <w:rFonts w:ascii="仿宋_GB2312" w:eastAsia="仿宋_GB2312" w:hAnsi="仿宋_GB2312" w:hint="eastAsia"/>
          <w:color w:val="000000"/>
          <w:kern w:val="0"/>
          <w:sz w:val="32"/>
          <w:szCs w:val="32"/>
        </w:rPr>
        <w:t>、</w:t>
      </w:r>
      <w:r w:rsidRPr="00EF581D">
        <w:rPr>
          <w:rFonts w:ascii="仿宋_GB2312" w:eastAsia="仿宋_GB2312" w:hAnsi="仿宋_GB2312"/>
          <w:color w:val="000000"/>
          <w:kern w:val="0"/>
          <w:sz w:val="32"/>
          <w:szCs w:val="32"/>
        </w:rPr>
        <w:t>Cs</w:t>
      </w:r>
      <w:r w:rsidRPr="00EF581D">
        <w:rPr>
          <w:rFonts w:ascii="仿宋_GB2312" w:eastAsia="仿宋_GB2312" w:hAnsi="仿宋_GB2312" w:hint="eastAsia"/>
          <w:color w:val="000000"/>
          <w:kern w:val="0"/>
          <w:sz w:val="32"/>
          <w:szCs w:val="32"/>
        </w:rPr>
        <w:t>、</w:t>
      </w:r>
      <w:r w:rsidRPr="00EF581D">
        <w:rPr>
          <w:rFonts w:ascii="仿宋_GB2312" w:eastAsia="仿宋_GB2312" w:hAnsi="仿宋_GB2312"/>
          <w:color w:val="000000"/>
          <w:kern w:val="0"/>
          <w:sz w:val="32"/>
          <w:szCs w:val="32"/>
        </w:rPr>
        <w:t>Hf</w:t>
      </w:r>
      <w:r w:rsidRPr="00EF581D">
        <w:rPr>
          <w:rFonts w:ascii="仿宋_GB2312" w:eastAsia="仿宋_GB2312" w:hAnsi="仿宋_GB2312" w:hint="eastAsia"/>
          <w:color w:val="000000"/>
          <w:kern w:val="0"/>
          <w:sz w:val="32"/>
          <w:szCs w:val="32"/>
        </w:rPr>
        <w:t>、</w:t>
      </w:r>
      <w:r w:rsidRPr="00EF581D">
        <w:rPr>
          <w:rFonts w:ascii="仿宋_GB2312" w:eastAsia="仿宋_GB2312" w:hAnsi="仿宋_GB2312"/>
          <w:color w:val="000000"/>
          <w:kern w:val="0"/>
          <w:sz w:val="32"/>
          <w:szCs w:val="32"/>
        </w:rPr>
        <w:t>Zr</w:t>
      </w:r>
      <w:r w:rsidRPr="00EF581D">
        <w:rPr>
          <w:rFonts w:ascii="仿宋_GB2312" w:eastAsia="仿宋_GB2312" w:hAnsi="仿宋_GB2312" w:hint="eastAsia"/>
          <w:color w:val="000000"/>
          <w:kern w:val="0"/>
          <w:sz w:val="32"/>
          <w:szCs w:val="32"/>
        </w:rPr>
        <w:t>、</w:t>
      </w:r>
      <w:r w:rsidRPr="00EF581D">
        <w:rPr>
          <w:rFonts w:ascii="仿宋_GB2312" w:eastAsia="仿宋_GB2312" w:hAnsi="仿宋_GB2312"/>
          <w:color w:val="000000"/>
          <w:kern w:val="0"/>
          <w:sz w:val="32"/>
          <w:szCs w:val="32"/>
        </w:rPr>
        <w:t>La</w:t>
      </w:r>
      <w:r w:rsidRPr="00EF581D">
        <w:rPr>
          <w:rFonts w:ascii="仿宋_GB2312" w:eastAsia="仿宋_GB2312" w:hAnsi="仿宋_GB2312" w:hint="eastAsia"/>
          <w:color w:val="000000"/>
          <w:kern w:val="0"/>
          <w:sz w:val="32"/>
          <w:szCs w:val="32"/>
        </w:rPr>
        <w:t>、</w:t>
      </w:r>
      <w:r w:rsidRPr="00EF581D">
        <w:rPr>
          <w:rFonts w:ascii="仿宋_GB2312" w:eastAsia="仿宋_GB2312" w:hAnsi="仿宋_GB2312"/>
          <w:color w:val="000000"/>
          <w:kern w:val="0"/>
          <w:sz w:val="32"/>
          <w:szCs w:val="32"/>
        </w:rPr>
        <w:t>Ce</w:t>
      </w:r>
      <w:r w:rsidRPr="00EF581D">
        <w:rPr>
          <w:rFonts w:ascii="仿宋_GB2312" w:eastAsia="仿宋_GB2312" w:hAnsi="仿宋_GB2312" w:hint="eastAsia"/>
          <w:color w:val="000000"/>
          <w:kern w:val="0"/>
          <w:sz w:val="32"/>
          <w:szCs w:val="32"/>
        </w:rPr>
        <w:t>、</w:t>
      </w:r>
      <w:r w:rsidRPr="00EF581D">
        <w:rPr>
          <w:rFonts w:ascii="仿宋_GB2312" w:eastAsia="仿宋_GB2312" w:hAnsi="仿宋_GB2312"/>
          <w:color w:val="000000"/>
          <w:kern w:val="0"/>
          <w:sz w:val="32"/>
          <w:szCs w:val="32"/>
        </w:rPr>
        <w:t>B</w:t>
      </w:r>
      <w:r w:rsidRPr="00EF581D">
        <w:rPr>
          <w:rFonts w:ascii="仿宋_GB2312" w:eastAsia="仿宋_GB2312" w:hAnsi="仿宋_GB2312" w:hint="eastAsia"/>
          <w:color w:val="000000"/>
          <w:kern w:val="0"/>
          <w:sz w:val="32"/>
          <w:szCs w:val="32"/>
        </w:rPr>
        <w:t>、</w:t>
      </w:r>
      <w:r w:rsidRPr="00EF581D">
        <w:rPr>
          <w:rFonts w:ascii="仿宋_GB2312" w:eastAsia="仿宋_GB2312" w:hAnsi="仿宋_GB2312"/>
          <w:color w:val="000000"/>
          <w:kern w:val="0"/>
          <w:sz w:val="32"/>
          <w:szCs w:val="32"/>
        </w:rPr>
        <w:t>W</w:t>
      </w:r>
      <w:r w:rsidRPr="00EF581D">
        <w:rPr>
          <w:rFonts w:ascii="仿宋_GB2312" w:eastAsia="仿宋_GB2312" w:hAnsi="仿宋_GB2312" w:hint="eastAsia"/>
          <w:color w:val="000000"/>
          <w:kern w:val="0"/>
          <w:sz w:val="32"/>
          <w:szCs w:val="32"/>
        </w:rPr>
        <w:t>、</w:t>
      </w:r>
      <w:r w:rsidRPr="00EF581D">
        <w:rPr>
          <w:rFonts w:ascii="仿宋_GB2312" w:eastAsia="仿宋_GB2312" w:hAnsi="仿宋_GB2312"/>
          <w:color w:val="000000"/>
          <w:kern w:val="0"/>
          <w:sz w:val="32"/>
          <w:szCs w:val="32"/>
        </w:rPr>
        <w:t>Sn</w:t>
      </w:r>
      <w:r w:rsidRPr="00EF581D">
        <w:rPr>
          <w:rFonts w:ascii="仿宋_GB2312" w:eastAsia="仿宋_GB2312" w:hAnsi="仿宋_GB2312" w:hint="eastAsia"/>
          <w:color w:val="000000"/>
          <w:kern w:val="0"/>
          <w:sz w:val="32"/>
          <w:szCs w:val="32"/>
        </w:rPr>
        <w:t>、</w:t>
      </w:r>
      <w:r w:rsidRPr="00EF581D">
        <w:rPr>
          <w:rFonts w:ascii="仿宋_GB2312" w:eastAsia="仿宋_GB2312" w:hAnsi="仿宋_GB2312"/>
          <w:color w:val="000000"/>
          <w:kern w:val="0"/>
          <w:sz w:val="32"/>
          <w:szCs w:val="32"/>
        </w:rPr>
        <w:t>Mo</w:t>
      </w:r>
      <w:r w:rsidRPr="00EF581D">
        <w:rPr>
          <w:rFonts w:ascii="仿宋_GB2312" w:eastAsia="仿宋_GB2312" w:hAnsi="仿宋_GB2312" w:hint="eastAsia"/>
          <w:color w:val="000000"/>
          <w:kern w:val="0"/>
          <w:sz w:val="32"/>
          <w:szCs w:val="32"/>
        </w:rPr>
        <w:t>、</w:t>
      </w:r>
      <w:r w:rsidRPr="00EF581D">
        <w:rPr>
          <w:rFonts w:ascii="仿宋_GB2312" w:eastAsia="仿宋_GB2312" w:hAnsi="仿宋_GB2312"/>
          <w:color w:val="000000"/>
          <w:kern w:val="0"/>
          <w:sz w:val="32"/>
          <w:szCs w:val="32"/>
        </w:rPr>
        <w:t>Bi</w:t>
      </w:r>
      <w:r w:rsidRPr="00EF581D">
        <w:rPr>
          <w:rFonts w:ascii="仿宋_GB2312" w:eastAsia="仿宋_GB2312" w:hAnsi="仿宋_GB2312" w:hint="eastAsia"/>
          <w:color w:val="000000"/>
          <w:kern w:val="0"/>
          <w:sz w:val="32"/>
          <w:szCs w:val="32"/>
        </w:rPr>
        <w:t>等元素）；化学样品</w:t>
      </w:r>
      <w:r w:rsidRPr="00EF581D">
        <w:rPr>
          <w:rFonts w:ascii="仿宋_GB2312" w:eastAsia="仿宋_GB2312" w:hAnsi="仿宋_GB2312"/>
          <w:color w:val="000000"/>
          <w:kern w:val="0"/>
          <w:sz w:val="32"/>
          <w:szCs w:val="32"/>
        </w:rPr>
        <w:t>550</w:t>
      </w:r>
      <w:r w:rsidRPr="00EF581D">
        <w:rPr>
          <w:rFonts w:ascii="仿宋_GB2312" w:eastAsia="仿宋_GB2312" w:hAnsi="仿宋_GB2312" w:hint="eastAsia"/>
          <w:color w:val="000000"/>
          <w:kern w:val="0"/>
          <w:sz w:val="32"/>
          <w:szCs w:val="32"/>
        </w:rPr>
        <w:t>件（分析</w:t>
      </w:r>
      <w:r w:rsidRPr="00EF581D">
        <w:rPr>
          <w:rFonts w:ascii="仿宋_GB2312" w:eastAsia="仿宋_GB2312" w:hAnsi="仿宋_GB2312"/>
          <w:color w:val="000000"/>
          <w:kern w:val="0"/>
          <w:sz w:val="32"/>
          <w:szCs w:val="32"/>
        </w:rPr>
        <w:t>Au</w:t>
      </w:r>
      <w:r w:rsidRPr="00EF581D">
        <w:rPr>
          <w:rFonts w:ascii="仿宋_GB2312" w:eastAsia="仿宋_GB2312" w:hAnsi="仿宋_GB2312" w:hint="eastAsia"/>
          <w:color w:val="000000"/>
          <w:kern w:val="0"/>
          <w:sz w:val="32"/>
          <w:szCs w:val="32"/>
        </w:rPr>
        <w:t>、</w:t>
      </w:r>
      <w:r w:rsidRPr="00EF581D">
        <w:rPr>
          <w:rFonts w:ascii="仿宋_GB2312" w:eastAsia="仿宋_GB2312" w:hAnsi="仿宋_GB2312"/>
          <w:color w:val="000000"/>
          <w:kern w:val="0"/>
          <w:sz w:val="32"/>
          <w:szCs w:val="32"/>
        </w:rPr>
        <w:t>Cu</w:t>
      </w:r>
      <w:r w:rsidRPr="00EF581D">
        <w:rPr>
          <w:rFonts w:ascii="仿宋_GB2312" w:eastAsia="仿宋_GB2312" w:hAnsi="仿宋_GB2312" w:hint="eastAsia"/>
          <w:color w:val="000000"/>
          <w:kern w:val="0"/>
          <w:sz w:val="32"/>
          <w:szCs w:val="32"/>
        </w:rPr>
        <w:t>、</w:t>
      </w:r>
      <w:r w:rsidRPr="00EF581D">
        <w:rPr>
          <w:rFonts w:ascii="仿宋_GB2312" w:eastAsia="仿宋_GB2312" w:hAnsi="仿宋_GB2312"/>
          <w:color w:val="000000"/>
          <w:kern w:val="0"/>
          <w:sz w:val="32"/>
          <w:szCs w:val="32"/>
        </w:rPr>
        <w:t>W</w:t>
      </w:r>
      <w:r w:rsidRPr="00EF581D">
        <w:rPr>
          <w:rFonts w:ascii="仿宋_GB2312" w:eastAsia="仿宋_GB2312" w:hAnsi="仿宋_GB2312" w:hint="eastAsia"/>
          <w:color w:val="000000"/>
          <w:kern w:val="0"/>
          <w:sz w:val="32"/>
          <w:szCs w:val="32"/>
        </w:rPr>
        <w:t>、</w:t>
      </w:r>
      <w:r w:rsidRPr="00EF581D">
        <w:rPr>
          <w:rFonts w:ascii="仿宋_GB2312" w:eastAsia="仿宋_GB2312" w:hAnsi="仿宋_GB2312"/>
          <w:color w:val="000000"/>
          <w:kern w:val="0"/>
          <w:sz w:val="32"/>
          <w:szCs w:val="32"/>
        </w:rPr>
        <w:t>Sn</w:t>
      </w:r>
      <w:r w:rsidRPr="00EF581D">
        <w:rPr>
          <w:rFonts w:ascii="仿宋_GB2312" w:eastAsia="仿宋_GB2312" w:hAnsi="仿宋_GB2312" w:hint="eastAsia"/>
          <w:color w:val="000000"/>
          <w:kern w:val="0"/>
          <w:sz w:val="32"/>
          <w:szCs w:val="32"/>
        </w:rPr>
        <w:t>、</w:t>
      </w:r>
      <w:r w:rsidRPr="00EF581D">
        <w:rPr>
          <w:rFonts w:ascii="仿宋_GB2312" w:eastAsia="仿宋_GB2312" w:hAnsi="仿宋_GB2312"/>
          <w:color w:val="000000"/>
          <w:kern w:val="0"/>
          <w:sz w:val="32"/>
          <w:szCs w:val="32"/>
        </w:rPr>
        <w:t>Mo</w:t>
      </w:r>
      <w:r w:rsidRPr="00EF581D">
        <w:rPr>
          <w:rFonts w:ascii="仿宋_GB2312" w:eastAsia="仿宋_GB2312" w:hAnsi="仿宋_GB2312" w:hint="eastAsia"/>
          <w:color w:val="000000"/>
          <w:kern w:val="0"/>
          <w:sz w:val="32"/>
          <w:szCs w:val="32"/>
        </w:rPr>
        <w:t>、</w:t>
      </w:r>
      <w:r w:rsidRPr="00EF581D">
        <w:rPr>
          <w:rFonts w:ascii="仿宋_GB2312" w:eastAsia="仿宋_GB2312" w:hAnsi="仿宋_GB2312"/>
          <w:color w:val="000000"/>
          <w:kern w:val="0"/>
          <w:sz w:val="32"/>
          <w:szCs w:val="32"/>
        </w:rPr>
        <w:t>Li</w:t>
      </w:r>
      <w:r w:rsidRPr="00EF581D">
        <w:rPr>
          <w:rFonts w:ascii="仿宋_GB2312" w:eastAsia="仿宋_GB2312" w:hAnsi="仿宋_GB2312" w:hint="eastAsia"/>
          <w:color w:val="000000"/>
          <w:kern w:val="0"/>
          <w:sz w:val="32"/>
          <w:szCs w:val="32"/>
        </w:rPr>
        <w:t>、</w:t>
      </w:r>
      <w:r w:rsidRPr="00EF581D">
        <w:rPr>
          <w:rFonts w:ascii="仿宋_GB2312" w:eastAsia="仿宋_GB2312" w:hAnsi="仿宋_GB2312"/>
          <w:color w:val="000000"/>
          <w:kern w:val="0"/>
          <w:sz w:val="32"/>
          <w:szCs w:val="32"/>
        </w:rPr>
        <w:t>Be</w:t>
      </w:r>
      <w:r w:rsidRPr="00EF581D">
        <w:rPr>
          <w:rFonts w:ascii="仿宋_GB2312" w:eastAsia="仿宋_GB2312" w:hAnsi="仿宋_GB2312" w:hint="eastAsia"/>
          <w:color w:val="000000"/>
          <w:kern w:val="0"/>
          <w:sz w:val="32"/>
          <w:szCs w:val="32"/>
        </w:rPr>
        <w:t>等元素）。</w:t>
      </w:r>
    </w:p>
    <w:p w14:paraId="1076AEFA" w14:textId="77777777" w:rsidR="009F74E6" w:rsidRPr="00EF581D" w:rsidRDefault="00C82EDD">
      <w:pPr>
        <w:adjustRightInd w:val="0"/>
        <w:snapToGrid w:val="0"/>
        <w:spacing w:beforeLines="50" w:before="156" w:line="480" w:lineRule="exact"/>
        <w:jc w:val="left"/>
        <w:rPr>
          <w:rFonts w:ascii="仿宋_GB2312" w:eastAsia="仿宋_GB2312" w:hAnsi="仿宋_GB2312" w:hint="eastAsia"/>
          <w:b/>
          <w:color w:val="000000"/>
          <w:kern w:val="0"/>
          <w:sz w:val="32"/>
          <w:szCs w:val="32"/>
        </w:rPr>
      </w:pPr>
      <w:r w:rsidRPr="00EF581D">
        <w:rPr>
          <w:rFonts w:ascii="仿宋_GB2312" w:eastAsia="仿宋_GB2312" w:hAnsi="仿宋_GB2312"/>
          <w:b/>
          <w:color w:val="000000"/>
          <w:kern w:val="0"/>
          <w:sz w:val="32"/>
          <w:szCs w:val="32"/>
        </w:rPr>
        <w:t>2026</w:t>
      </w:r>
      <w:r w:rsidRPr="00EF581D">
        <w:rPr>
          <w:rFonts w:ascii="仿宋_GB2312" w:eastAsia="仿宋_GB2312" w:hAnsi="仿宋_GB2312" w:hint="eastAsia"/>
          <w:b/>
          <w:color w:val="000000"/>
          <w:kern w:val="0"/>
          <w:sz w:val="32"/>
          <w:szCs w:val="32"/>
        </w:rPr>
        <w:t>年度预期成果：</w:t>
      </w:r>
    </w:p>
    <w:p w14:paraId="5C522086" w14:textId="77777777" w:rsidR="009F74E6" w:rsidRPr="00EF581D" w:rsidRDefault="00C82EDD">
      <w:pPr>
        <w:adjustRightInd w:val="0"/>
        <w:snapToGrid w:val="0"/>
        <w:spacing w:line="480" w:lineRule="exact"/>
        <w:ind w:firstLineChars="200" w:firstLine="640"/>
        <w:rPr>
          <w:rFonts w:ascii="仿宋_GB2312" w:eastAsia="仿宋_GB2312" w:hAnsi="仿宋_GB2312" w:hint="eastAsia"/>
          <w:color w:val="000000"/>
          <w:kern w:val="0"/>
          <w:sz w:val="32"/>
          <w:szCs w:val="32"/>
        </w:rPr>
      </w:pPr>
      <w:r w:rsidRPr="00EF581D">
        <w:rPr>
          <w:rFonts w:ascii="仿宋_GB2312" w:eastAsia="仿宋_GB2312" w:hAnsi="仿宋_GB2312" w:hint="eastAsia"/>
          <w:color w:val="000000"/>
          <w:kern w:val="0"/>
          <w:sz w:val="32"/>
          <w:szCs w:val="32"/>
        </w:rPr>
        <w:t>出具符合国家相关测试标准，加盖</w:t>
      </w:r>
      <w:r w:rsidRPr="00EF581D">
        <w:rPr>
          <w:rFonts w:ascii="仿宋_GB2312" w:eastAsia="仿宋_GB2312" w:hAnsi="仿宋_GB2312"/>
          <w:color w:val="000000"/>
          <w:kern w:val="0"/>
          <w:sz w:val="32"/>
          <w:szCs w:val="32"/>
        </w:rPr>
        <w:t>CMA</w:t>
      </w:r>
      <w:r w:rsidRPr="00EF581D">
        <w:rPr>
          <w:rFonts w:ascii="仿宋_GB2312" w:eastAsia="仿宋_GB2312" w:hAnsi="仿宋_GB2312" w:hint="eastAsia"/>
          <w:color w:val="000000"/>
          <w:kern w:val="0"/>
          <w:sz w:val="32"/>
          <w:szCs w:val="32"/>
        </w:rPr>
        <w:t>和测试单位公章的化验报告。</w:t>
      </w:r>
    </w:p>
    <w:p w14:paraId="2C768B19" w14:textId="77777777" w:rsidR="009F74E6" w:rsidRPr="00EF581D" w:rsidRDefault="00C82EDD">
      <w:pPr>
        <w:adjustRightInd w:val="0"/>
        <w:snapToGrid w:val="0"/>
        <w:spacing w:beforeLines="50" w:before="156" w:line="480" w:lineRule="exact"/>
        <w:jc w:val="left"/>
        <w:rPr>
          <w:rFonts w:ascii="仿宋_GB2312" w:eastAsia="仿宋_GB2312" w:hAnsi="仿宋_GB2312" w:hint="eastAsia"/>
          <w:color w:val="000000"/>
          <w:kern w:val="0"/>
          <w:sz w:val="32"/>
          <w:szCs w:val="32"/>
        </w:rPr>
      </w:pPr>
      <w:r w:rsidRPr="00EF581D">
        <w:rPr>
          <w:rFonts w:ascii="仿宋_GB2312" w:eastAsia="仿宋_GB2312" w:hAnsi="仿宋_GB2312"/>
          <w:b/>
          <w:kern w:val="0"/>
          <w:sz w:val="32"/>
          <w:szCs w:val="32"/>
        </w:rPr>
        <w:t>提交报告时间：</w:t>
      </w:r>
      <w:r w:rsidRPr="00EF581D">
        <w:rPr>
          <w:rFonts w:ascii="仿宋_GB2312" w:eastAsia="仿宋_GB2312" w:hAnsi="仿宋_GB2312" w:hint="eastAsia"/>
          <w:color w:val="000000"/>
          <w:kern w:val="0"/>
          <w:sz w:val="32"/>
          <w:szCs w:val="32"/>
        </w:rPr>
        <w:t>据送样时间和批次2月之内提供化验报告。</w:t>
      </w:r>
    </w:p>
    <w:p w14:paraId="38E00C3A" w14:textId="77777777" w:rsidR="009F74E6" w:rsidRDefault="00C82EDD">
      <w:pPr>
        <w:adjustRightInd w:val="0"/>
        <w:snapToGrid w:val="0"/>
        <w:spacing w:beforeLines="50" w:before="156" w:line="480" w:lineRule="exact"/>
        <w:jc w:val="left"/>
        <w:rPr>
          <w:rFonts w:ascii="仿宋_GB2312" w:eastAsia="仿宋_GB2312" w:hAnsi="仿宋_GB2312"/>
          <w:color w:val="000000"/>
          <w:kern w:val="0"/>
          <w:sz w:val="32"/>
          <w:szCs w:val="32"/>
        </w:rPr>
      </w:pPr>
      <w:r w:rsidRPr="00EF581D">
        <w:rPr>
          <w:rFonts w:ascii="仿宋_GB2312" w:eastAsia="仿宋_GB2312" w:hAnsi="仿宋_GB2312"/>
          <w:b/>
          <w:color w:val="000000"/>
          <w:kern w:val="0"/>
          <w:sz w:val="32"/>
          <w:szCs w:val="32"/>
        </w:rPr>
        <w:t>经费预算：</w:t>
      </w:r>
      <w:r w:rsidRPr="00EF581D">
        <w:rPr>
          <w:rFonts w:ascii="仿宋_GB2312" w:eastAsia="仿宋_GB2312" w:hAnsi="仿宋_GB2312"/>
          <w:color w:val="000000"/>
          <w:kern w:val="0"/>
          <w:sz w:val="32"/>
          <w:szCs w:val="32"/>
        </w:rPr>
        <w:t>2026年度经费预算24万元。</w:t>
      </w:r>
    </w:p>
    <w:p w14:paraId="39439AE8" w14:textId="77777777" w:rsidR="000C0A0D" w:rsidRPr="00EF581D" w:rsidRDefault="000C0A0D">
      <w:pPr>
        <w:adjustRightInd w:val="0"/>
        <w:snapToGrid w:val="0"/>
        <w:spacing w:beforeLines="50" w:before="156" w:line="480" w:lineRule="exact"/>
        <w:jc w:val="left"/>
        <w:rPr>
          <w:rFonts w:ascii="仿宋_GB2312" w:eastAsia="仿宋_GB2312" w:hAnsi="仿宋_GB2312" w:hint="eastAsia"/>
          <w:color w:val="000000"/>
          <w:kern w:val="0"/>
          <w:sz w:val="32"/>
          <w:szCs w:val="32"/>
        </w:rPr>
      </w:pPr>
    </w:p>
    <w:p w14:paraId="3E97A593" w14:textId="77777777" w:rsidR="009F74E6" w:rsidRPr="00EF581D" w:rsidRDefault="009F74E6">
      <w:pPr>
        <w:adjustRightInd w:val="0"/>
        <w:snapToGrid w:val="0"/>
        <w:spacing w:line="480" w:lineRule="exact"/>
        <w:jc w:val="left"/>
        <w:rPr>
          <w:rFonts w:ascii="仿宋_GB2312" w:eastAsia="仿宋_GB2312" w:hAnsi="仿宋_GB2312" w:hint="eastAsia"/>
          <w:color w:val="000000"/>
          <w:kern w:val="0"/>
          <w:sz w:val="32"/>
          <w:szCs w:val="32"/>
        </w:rPr>
      </w:pPr>
    </w:p>
    <w:p w14:paraId="6CCFE2D6" w14:textId="6450A2FF" w:rsidR="009F74E6" w:rsidRPr="00EF581D" w:rsidRDefault="00C82EDD">
      <w:pPr>
        <w:wordWrap w:val="0"/>
        <w:adjustRightInd w:val="0"/>
        <w:snapToGrid w:val="0"/>
        <w:spacing w:line="480" w:lineRule="exact"/>
        <w:jc w:val="right"/>
        <w:rPr>
          <w:rFonts w:ascii="仿宋_GB2312" w:eastAsia="仿宋_GB2312" w:hAnsi="仿宋_GB2312" w:hint="eastAsia"/>
          <w:color w:val="000000"/>
          <w:kern w:val="0"/>
          <w:sz w:val="32"/>
          <w:szCs w:val="32"/>
        </w:rPr>
      </w:pPr>
      <w:r w:rsidRPr="00EF581D">
        <w:rPr>
          <w:rFonts w:ascii="仿宋_GB2312" w:eastAsia="仿宋_GB2312" w:hAnsi="仿宋_GB2312"/>
          <w:color w:val="000000"/>
          <w:kern w:val="0"/>
          <w:sz w:val="32"/>
          <w:szCs w:val="32"/>
        </w:rPr>
        <w:t>2026年</w:t>
      </w:r>
      <w:r w:rsidR="000C0A0D">
        <w:rPr>
          <w:rFonts w:ascii="仿宋_GB2312" w:eastAsia="仿宋_GB2312" w:hAnsi="仿宋_GB2312" w:hint="eastAsia"/>
          <w:color w:val="000000"/>
          <w:kern w:val="0"/>
          <w:sz w:val="32"/>
          <w:szCs w:val="32"/>
        </w:rPr>
        <w:t xml:space="preserve">  </w:t>
      </w:r>
      <w:r w:rsidRPr="00EF581D">
        <w:rPr>
          <w:rFonts w:ascii="仿宋_GB2312" w:eastAsia="仿宋_GB2312" w:hAnsi="仿宋_GB2312"/>
          <w:color w:val="000000"/>
          <w:kern w:val="0"/>
          <w:sz w:val="32"/>
          <w:szCs w:val="32"/>
        </w:rPr>
        <w:t>月</w:t>
      </w:r>
      <w:r w:rsidR="000C0A0D">
        <w:rPr>
          <w:rFonts w:ascii="仿宋_GB2312" w:eastAsia="仿宋_GB2312" w:hAnsi="仿宋_GB2312" w:hint="eastAsia"/>
          <w:color w:val="000000"/>
          <w:kern w:val="0"/>
          <w:sz w:val="32"/>
          <w:szCs w:val="32"/>
        </w:rPr>
        <w:t xml:space="preserve">  </w:t>
      </w:r>
      <w:r w:rsidRPr="00EF581D">
        <w:rPr>
          <w:rFonts w:ascii="仿宋_GB2312" w:eastAsia="仿宋_GB2312" w:hAnsi="仿宋_GB2312"/>
          <w:color w:val="000000"/>
          <w:kern w:val="0"/>
          <w:sz w:val="32"/>
          <w:szCs w:val="32"/>
        </w:rPr>
        <w:t>日</w:t>
      </w:r>
    </w:p>
    <w:sectPr w:rsidR="009F74E6" w:rsidRPr="00EF581D">
      <w:headerReference w:type="default" r:id="rId7"/>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90DA1" w14:textId="77777777" w:rsidR="00B049E5" w:rsidRDefault="00B049E5">
      <w:r>
        <w:separator/>
      </w:r>
    </w:p>
  </w:endnote>
  <w:endnote w:type="continuationSeparator" w:id="0">
    <w:p w14:paraId="531EF1C6" w14:textId="77777777" w:rsidR="00B049E5" w:rsidRDefault="00B04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EE990" w14:textId="77777777" w:rsidR="00B049E5" w:rsidRDefault="00B049E5">
      <w:r>
        <w:separator/>
      </w:r>
    </w:p>
  </w:footnote>
  <w:footnote w:type="continuationSeparator" w:id="0">
    <w:p w14:paraId="4E38D31C" w14:textId="77777777" w:rsidR="00B049E5" w:rsidRDefault="00B04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2CAC3" w14:textId="77777777" w:rsidR="009F74E6" w:rsidRDefault="009F74E6">
    <w:pPr>
      <w:pStyle w:val="ac"/>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978"/>
    <w:rsid w:val="00004951"/>
    <w:rsid w:val="000168B6"/>
    <w:rsid w:val="00022F0A"/>
    <w:rsid w:val="00023D5B"/>
    <w:rsid w:val="00030646"/>
    <w:rsid w:val="000312E5"/>
    <w:rsid w:val="00036E99"/>
    <w:rsid w:val="00053893"/>
    <w:rsid w:val="00060692"/>
    <w:rsid w:val="00066A0C"/>
    <w:rsid w:val="00074EAA"/>
    <w:rsid w:val="00076898"/>
    <w:rsid w:val="00082889"/>
    <w:rsid w:val="00082FDA"/>
    <w:rsid w:val="000860A6"/>
    <w:rsid w:val="000876C1"/>
    <w:rsid w:val="000907CC"/>
    <w:rsid w:val="00096B67"/>
    <w:rsid w:val="000B03C5"/>
    <w:rsid w:val="000B6030"/>
    <w:rsid w:val="000B758D"/>
    <w:rsid w:val="000C0A0D"/>
    <w:rsid w:val="000C0D4F"/>
    <w:rsid w:val="000C314B"/>
    <w:rsid w:val="000C3684"/>
    <w:rsid w:val="000C7E96"/>
    <w:rsid w:val="000E0A8B"/>
    <w:rsid w:val="00116295"/>
    <w:rsid w:val="001221D9"/>
    <w:rsid w:val="00134E1A"/>
    <w:rsid w:val="00135B39"/>
    <w:rsid w:val="00147031"/>
    <w:rsid w:val="00165338"/>
    <w:rsid w:val="001673C2"/>
    <w:rsid w:val="00171348"/>
    <w:rsid w:val="00171D9B"/>
    <w:rsid w:val="00173FD5"/>
    <w:rsid w:val="00177987"/>
    <w:rsid w:val="00185A16"/>
    <w:rsid w:val="00197C71"/>
    <w:rsid w:val="00197E29"/>
    <w:rsid w:val="001B6997"/>
    <w:rsid w:val="001C14F3"/>
    <w:rsid w:val="001C22FF"/>
    <w:rsid w:val="001D0348"/>
    <w:rsid w:val="001D5AEE"/>
    <w:rsid w:val="001E30B6"/>
    <w:rsid w:val="001E38B9"/>
    <w:rsid w:val="001F4132"/>
    <w:rsid w:val="001F63DC"/>
    <w:rsid w:val="002076B7"/>
    <w:rsid w:val="00220F48"/>
    <w:rsid w:val="00224E81"/>
    <w:rsid w:val="00226AEC"/>
    <w:rsid w:val="0023086B"/>
    <w:rsid w:val="00231896"/>
    <w:rsid w:val="002527DE"/>
    <w:rsid w:val="002531BD"/>
    <w:rsid w:val="00280635"/>
    <w:rsid w:val="00285687"/>
    <w:rsid w:val="00286B3D"/>
    <w:rsid w:val="002A02ED"/>
    <w:rsid w:val="002A1383"/>
    <w:rsid w:val="002B0847"/>
    <w:rsid w:val="002B0FFD"/>
    <w:rsid w:val="002C051F"/>
    <w:rsid w:val="002C76FF"/>
    <w:rsid w:val="002C7A59"/>
    <w:rsid w:val="002D28A3"/>
    <w:rsid w:val="002E002E"/>
    <w:rsid w:val="002F472F"/>
    <w:rsid w:val="00312026"/>
    <w:rsid w:val="00312954"/>
    <w:rsid w:val="00312AD1"/>
    <w:rsid w:val="0031327C"/>
    <w:rsid w:val="00313847"/>
    <w:rsid w:val="00316CA3"/>
    <w:rsid w:val="00327B48"/>
    <w:rsid w:val="00336D16"/>
    <w:rsid w:val="00337507"/>
    <w:rsid w:val="00342BC8"/>
    <w:rsid w:val="00344A8C"/>
    <w:rsid w:val="00353E19"/>
    <w:rsid w:val="00357FA7"/>
    <w:rsid w:val="003662F9"/>
    <w:rsid w:val="0037798D"/>
    <w:rsid w:val="00383959"/>
    <w:rsid w:val="00390FE0"/>
    <w:rsid w:val="0039300C"/>
    <w:rsid w:val="0039332A"/>
    <w:rsid w:val="00395279"/>
    <w:rsid w:val="003973B2"/>
    <w:rsid w:val="003A38AE"/>
    <w:rsid w:val="003B125F"/>
    <w:rsid w:val="003B53A4"/>
    <w:rsid w:val="003C6444"/>
    <w:rsid w:val="003D7DA4"/>
    <w:rsid w:val="003E4F37"/>
    <w:rsid w:val="003E77FF"/>
    <w:rsid w:val="003E7B67"/>
    <w:rsid w:val="003F23EB"/>
    <w:rsid w:val="003F24E9"/>
    <w:rsid w:val="003F6771"/>
    <w:rsid w:val="00406268"/>
    <w:rsid w:val="00406562"/>
    <w:rsid w:val="004232A0"/>
    <w:rsid w:val="004238C3"/>
    <w:rsid w:val="00424D32"/>
    <w:rsid w:val="00427978"/>
    <w:rsid w:val="00427B9B"/>
    <w:rsid w:val="004305EF"/>
    <w:rsid w:val="004324B5"/>
    <w:rsid w:val="004332B0"/>
    <w:rsid w:val="004372AC"/>
    <w:rsid w:val="00462267"/>
    <w:rsid w:val="0046570C"/>
    <w:rsid w:val="00465D78"/>
    <w:rsid w:val="00467B77"/>
    <w:rsid w:val="004771F2"/>
    <w:rsid w:val="0048127B"/>
    <w:rsid w:val="004830C1"/>
    <w:rsid w:val="00490546"/>
    <w:rsid w:val="00491E77"/>
    <w:rsid w:val="00494EB0"/>
    <w:rsid w:val="004A4884"/>
    <w:rsid w:val="004A656E"/>
    <w:rsid w:val="004B09A3"/>
    <w:rsid w:val="004B0ADE"/>
    <w:rsid w:val="004C3314"/>
    <w:rsid w:val="004C6257"/>
    <w:rsid w:val="004D78E0"/>
    <w:rsid w:val="004E45A8"/>
    <w:rsid w:val="004F376B"/>
    <w:rsid w:val="004F64B5"/>
    <w:rsid w:val="00511240"/>
    <w:rsid w:val="005132FD"/>
    <w:rsid w:val="00514108"/>
    <w:rsid w:val="00516CB1"/>
    <w:rsid w:val="00521893"/>
    <w:rsid w:val="00534126"/>
    <w:rsid w:val="00547F79"/>
    <w:rsid w:val="00551977"/>
    <w:rsid w:val="00551B2C"/>
    <w:rsid w:val="005602FD"/>
    <w:rsid w:val="005657EA"/>
    <w:rsid w:val="0057173C"/>
    <w:rsid w:val="00576F22"/>
    <w:rsid w:val="005A1E75"/>
    <w:rsid w:val="005A57DC"/>
    <w:rsid w:val="005C16F3"/>
    <w:rsid w:val="005D540D"/>
    <w:rsid w:val="005E00DF"/>
    <w:rsid w:val="005E0394"/>
    <w:rsid w:val="005E2A77"/>
    <w:rsid w:val="005E5EB2"/>
    <w:rsid w:val="005F49D9"/>
    <w:rsid w:val="00604BA6"/>
    <w:rsid w:val="00605691"/>
    <w:rsid w:val="00605A3D"/>
    <w:rsid w:val="00605E63"/>
    <w:rsid w:val="00631D98"/>
    <w:rsid w:val="00632F82"/>
    <w:rsid w:val="0063570F"/>
    <w:rsid w:val="006377BC"/>
    <w:rsid w:val="00644056"/>
    <w:rsid w:val="006527A1"/>
    <w:rsid w:val="00670A7F"/>
    <w:rsid w:val="00673A48"/>
    <w:rsid w:val="0067416B"/>
    <w:rsid w:val="00674589"/>
    <w:rsid w:val="0067618C"/>
    <w:rsid w:val="00677BBC"/>
    <w:rsid w:val="00683EBB"/>
    <w:rsid w:val="00685D63"/>
    <w:rsid w:val="006A34CD"/>
    <w:rsid w:val="006B107C"/>
    <w:rsid w:val="006B34DC"/>
    <w:rsid w:val="006B41E9"/>
    <w:rsid w:val="006B590B"/>
    <w:rsid w:val="006B614D"/>
    <w:rsid w:val="006C37B2"/>
    <w:rsid w:val="006C3A37"/>
    <w:rsid w:val="006D41B9"/>
    <w:rsid w:val="006D487C"/>
    <w:rsid w:val="006E102B"/>
    <w:rsid w:val="006F2AA5"/>
    <w:rsid w:val="00710898"/>
    <w:rsid w:val="007138DD"/>
    <w:rsid w:val="00714FD8"/>
    <w:rsid w:val="00716500"/>
    <w:rsid w:val="007274B8"/>
    <w:rsid w:val="007326D8"/>
    <w:rsid w:val="00737AFA"/>
    <w:rsid w:val="007401C4"/>
    <w:rsid w:val="007456CD"/>
    <w:rsid w:val="00745FFE"/>
    <w:rsid w:val="00753921"/>
    <w:rsid w:val="00756459"/>
    <w:rsid w:val="00764581"/>
    <w:rsid w:val="00765FB0"/>
    <w:rsid w:val="00782569"/>
    <w:rsid w:val="007A01C9"/>
    <w:rsid w:val="007A1600"/>
    <w:rsid w:val="007A5659"/>
    <w:rsid w:val="007A66C9"/>
    <w:rsid w:val="007B75E6"/>
    <w:rsid w:val="007C0E08"/>
    <w:rsid w:val="007C47D2"/>
    <w:rsid w:val="007E000F"/>
    <w:rsid w:val="007E7DB6"/>
    <w:rsid w:val="007F2C22"/>
    <w:rsid w:val="007F55C6"/>
    <w:rsid w:val="00800420"/>
    <w:rsid w:val="00803456"/>
    <w:rsid w:val="00807FAF"/>
    <w:rsid w:val="00811A72"/>
    <w:rsid w:val="00812BC6"/>
    <w:rsid w:val="00813F17"/>
    <w:rsid w:val="00817751"/>
    <w:rsid w:val="00817D91"/>
    <w:rsid w:val="00822A8C"/>
    <w:rsid w:val="00823E7F"/>
    <w:rsid w:val="00827B77"/>
    <w:rsid w:val="00832B20"/>
    <w:rsid w:val="0083535C"/>
    <w:rsid w:val="0084249F"/>
    <w:rsid w:val="00857BCF"/>
    <w:rsid w:val="00864B23"/>
    <w:rsid w:val="0086782D"/>
    <w:rsid w:val="00875E93"/>
    <w:rsid w:val="008834A2"/>
    <w:rsid w:val="008856F0"/>
    <w:rsid w:val="0088692F"/>
    <w:rsid w:val="00891D0D"/>
    <w:rsid w:val="00892EBC"/>
    <w:rsid w:val="008A61AB"/>
    <w:rsid w:val="008A6B50"/>
    <w:rsid w:val="008B260D"/>
    <w:rsid w:val="008C48BB"/>
    <w:rsid w:val="008C61C6"/>
    <w:rsid w:val="008C6FC6"/>
    <w:rsid w:val="008D159A"/>
    <w:rsid w:val="008D4422"/>
    <w:rsid w:val="008E160E"/>
    <w:rsid w:val="008E2730"/>
    <w:rsid w:val="008E724D"/>
    <w:rsid w:val="008F3135"/>
    <w:rsid w:val="008F5C60"/>
    <w:rsid w:val="008F70D0"/>
    <w:rsid w:val="009118C0"/>
    <w:rsid w:val="00915A9C"/>
    <w:rsid w:val="00917ECF"/>
    <w:rsid w:val="0092200D"/>
    <w:rsid w:val="009231C1"/>
    <w:rsid w:val="00923599"/>
    <w:rsid w:val="00923F22"/>
    <w:rsid w:val="00927D27"/>
    <w:rsid w:val="00954E68"/>
    <w:rsid w:val="0097321F"/>
    <w:rsid w:val="00975063"/>
    <w:rsid w:val="00980AF3"/>
    <w:rsid w:val="00982B3A"/>
    <w:rsid w:val="00985794"/>
    <w:rsid w:val="009867A2"/>
    <w:rsid w:val="009872EC"/>
    <w:rsid w:val="0099083E"/>
    <w:rsid w:val="009A1A62"/>
    <w:rsid w:val="009A3020"/>
    <w:rsid w:val="009A4208"/>
    <w:rsid w:val="009A65A5"/>
    <w:rsid w:val="009B1104"/>
    <w:rsid w:val="009B17E1"/>
    <w:rsid w:val="009B725B"/>
    <w:rsid w:val="009C577E"/>
    <w:rsid w:val="009C7B25"/>
    <w:rsid w:val="009D432C"/>
    <w:rsid w:val="009D4ED6"/>
    <w:rsid w:val="009D5F5A"/>
    <w:rsid w:val="009E04C8"/>
    <w:rsid w:val="009F182C"/>
    <w:rsid w:val="009F1C31"/>
    <w:rsid w:val="009F44E9"/>
    <w:rsid w:val="009F74E6"/>
    <w:rsid w:val="00A06CA7"/>
    <w:rsid w:val="00A11F45"/>
    <w:rsid w:val="00A159E6"/>
    <w:rsid w:val="00A22F23"/>
    <w:rsid w:val="00A23498"/>
    <w:rsid w:val="00A24293"/>
    <w:rsid w:val="00A24470"/>
    <w:rsid w:val="00A31F67"/>
    <w:rsid w:val="00A657DA"/>
    <w:rsid w:val="00A70A54"/>
    <w:rsid w:val="00A772A9"/>
    <w:rsid w:val="00A83DE0"/>
    <w:rsid w:val="00A90B3A"/>
    <w:rsid w:val="00A9649A"/>
    <w:rsid w:val="00AA2DF5"/>
    <w:rsid w:val="00AB0E69"/>
    <w:rsid w:val="00AB3CA6"/>
    <w:rsid w:val="00AD15AA"/>
    <w:rsid w:val="00AD29B2"/>
    <w:rsid w:val="00AD5519"/>
    <w:rsid w:val="00AE0FC8"/>
    <w:rsid w:val="00AE242A"/>
    <w:rsid w:val="00AE2D91"/>
    <w:rsid w:val="00AE5E04"/>
    <w:rsid w:val="00B00610"/>
    <w:rsid w:val="00B00CF0"/>
    <w:rsid w:val="00B041A6"/>
    <w:rsid w:val="00B049E5"/>
    <w:rsid w:val="00B05E97"/>
    <w:rsid w:val="00B06D84"/>
    <w:rsid w:val="00B23A65"/>
    <w:rsid w:val="00B310BD"/>
    <w:rsid w:val="00B33E5F"/>
    <w:rsid w:val="00B35B33"/>
    <w:rsid w:val="00B417BF"/>
    <w:rsid w:val="00B47857"/>
    <w:rsid w:val="00B5197C"/>
    <w:rsid w:val="00B540A5"/>
    <w:rsid w:val="00B54D16"/>
    <w:rsid w:val="00B7538F"/>
    <w:rsid w:val="00B9406D"/>
    <w:rsid w:val="00B974A6"/>
    <w:rsid w:val="00B97940"/>
    <w:rsid w:val="00BA0C11"/>
    <w:rsid w:val="00BA24E8"/>
    <w:rsid w:val="00BB0B74"/>
    <w:rsid w:val="00BB4F56"/>
    <w:rsid w:val="00BD1DC8"/>
    <w:rsid w:val="00BD4BE6"/>
    <w:rsid w:val="00BE0A95"/>
    <w:rsid w:val="00BE0C0E"/>
    <w:rsid w:val="00BF012F"/>
    <w:rsid w:val="00BF0782"/>
    <w:rsid w:val="00BF0FF8"/>
    <w:rsid w:val="00BF5D74"/>
    <w:rsid w:val="00C034EA"/>
    <w:rsid w:val="00C13612"/>
    <w:rsid w:val="00C302FC"/>
    <w:rsid w:val="00C32698"/>
    <w:rsid w:val="00C36E68"/>
    <w:rsid w:val="00C431E8"/>
    <w:rsid w:val="00C51F20"/>
    <w:rsid w:val="00C52330"/>
    <w:rsid w:val="00C601AF"/>
    <w:rsid w:val="00C621E6"/>
    <w:rsid w:val="00C63741"/>
    <w:rsid w:val="00C679CE"/>
    <w:rsid w:val="00C774D4"/>
    <w:rsid w:val="00C775B5"/>
    <w:rsid w:val="00C82EDD"/>
    <w:rsid w:val="00C97387"/>
    <w:rsid w:val="00CA2760"/>
    <w:rsid w:val="00CB0510"/>
    <w:rsid w:val="00CC2788"/>
    <w:rsid w:val="00CC6C15"/>
    <w:rsid w:val="00CD1FB4"/>
    <w:rsid w:val="00CD565C"/>
    <w:rsid w:val="00CD6F32"/>
    <w:rsid w:val="00CE263B"/>
    <w:rsid w:val="00CE6082"/>
    <w:rsid w:val="00D11F05"/>
    <w:rsid w:val="00D13AA7"/>
    <w:rsid w:val="00D1450A"/>
    <w:rsid w:val="00D15F84"/>
    <w:rsid w:val="00D230FD"/>
    <w:rsid w:val="00D27B01"/>
    <w:rsid w:val="00D31018"/>
    <w:rsid w:val="00D32B9B"/>
    <w:rsid w:val="00D349B1"/>
    <w:rsid w:val="00D34CF6"/>
    <w:rsid w:val="00D37B32"/>
    <w:rsid w:val="00D516C6"/>
    <w:rsid w:val="00D52A0D"/>
    <w:rsid w:val="00D609FF"/>
    <w:rsid w:val="00D6352C"/>
    <w:rsid w:val="00D64985"/>
    <w:rsid w:val="00D72ECE"/>
    <w:rsid w:val="00D87780"/>
    <w:rsid w:val="00D909FA"/>
    <w:rsid w:val="00DA0B90"/>
    <w:rsid w:val="00DA4814"/>
    <w:rsid w:val="00DA6EF5"/>
    <w:rsid w:val="00DB1800"/>
    <w:rsid w:val="00DB4847"/>
    <w:rsid w:val="00DB4919"/>
    <w:rsid w:val="00DD5300"/>
    <w:rsid w:val="00DD5C12"/>
    <w:rsid w:val="00DD610A"/>
    <w:rsid w:val="00DD7A2C"/>
    <w:rsid w:val="00DE402E"/>
    <w:rsid w:val="00DF0279"/>
    <w:rsid w:val="00DF3470"/>
    <w:rsid w:val="00E0609D"/>
    <w:rsid w:val="00E20042"/>
    <w:rsid w:val="00E3607D"/>
    <w:rsid w:val="00E44732"/>
    <w:rsid w:val="00E54F14"/>
    <w:rsid w:val="00E620E4"/>
    <w:rsid w:val="00E647D5"/>
    <w:rsid w:val="00E716D9"/>
    <w:rsid w:val="00E80E36"/>
    <w:rsid w:val="00E97C97"/>
    <w:rsid w:val="00EA624F"/>
    <w:rsid w:val="00EB244D"/>
    <w:rsid w:val="00EB673D"/>
    <w:rsid w:val="00EB774D"/>
    <w:rsid w:val="00EC1D06"/>
    <w:rsid w:val="00EE4EE3"/>
    <w:rsid w:val="00EE5C4A"/>
    <w:rsid w:val="00EF581D"/>
    <w:rsid w:val="00F12470"/>
    <w:rsid w:val="00F20842"/>
    <w:rsid w:val="00F22475"/>
    <w:rsid w:val="00F30C4D"/>
    <w:rsid w:val="00F337DC"/>
    <w:rsid w:val="00F357C4"/>
    <w:rsid w:val="00F405C1"/>
    <w:rsid w:val="00F45E9F"/>
    <w:rsid w:val="00F50341"/>
    <w:rsid w:val="00F50CB7"/>
    <w:rsid w:val="00F546AC"/>
    <w:rsid w:val="00F57B47"/>
    <w:rsid w:val="00F717CC"/>
    <w:rsid w:val="00F91282"/>
    <w:rsid w:val="00FA07A6"/>
    <w:rsid w:val="00FA13D1"/>
    <w:rsid w:val="00FA5E1A"/>
    <w:rsid w:val="00FB19AE"/>
    <w:rsid w:val="00FB3AF6"/>
    <w:rsid w:val="00FB4C04"/>
    <w:rsid w:val="00FC0C88"/>
    <w:rsid w:val="00FC5646"/>
    <w:rsid w:val="00FD0183"/>
    <w:rsid w:val="00FD2A87"/>
    <w:rsid w:val="00FE4E37"/>
    <w:rsid w:val="00FF20BA"/>
    <w:rsid w:val="00FF438B"/>
    <w:rsid w:val="00FF66E1"/>
    <w:rsid w:val="133746B8"/>
    <w:rsid w:val="1689005E"/>
    <w:rsid w:val="210B0AA2"/>
    <w:rsid w:val="21F73582"/>
    <w:rsid w:val="27B20788"/>
    <w:rsid w:val="31104D9E"/>
    <w:rsid w:val="31AF2088"/>
    <w:rsid w:val="36947611"/>
    <w:rsid w:val="4B995FB5"/>
    <w:rsid w:val="5153670D"/>
    <w:rsid w:val="51600E2A"/>
    <w:rsid w:val="52E50D16"/>
    <w:rsid w:val="55A72A3C"/>
    <w:rsid w:val="56F037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A6C50E"/>
  <w15:docId w15:val="{4783123E-55A9-4244-82DF-35CFAF2B4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8"/>
      <w:szCs w:val="24"/>
    </w:rPr>
  </w:style>
  <w:style w:type="paragraph" w:styleId="2">
    <w:name w:val="heading 2"/>
    <w:basedOn w:val="a"/>
    <w:next w:val="a"/>
    <w:link w:val="20"/>
    <w:uiPriority w:val="9"/>
    <w:unhideWhenUsed/>
    <w:qFormat/>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pPr>
      <w:shd w:val="clear" w:color="auto" w:fill="000080"/>
    </w:pPr>
  </w:style>
  <w:style w:type="paragraph" w:styleId="a4">
    <w:name w:val="annotation text"/>
    <w:basedOn w:val="a"/>
    <w:link w:val="a5"/>
    <w:uiPriority w:val="99"/>
    <w:semiHidden/>
    <w:unhideWhenUsed/>
    <w:qFormat/>
    <w:pPr>
      <w:jc w:val="left"/>
    </w:pPr>
  </w:style>
  <w:style w:type="paragraph" w:styleId="a6">
    <w:name w:val="Body Text Indent"/>
    <w:basedOn w:val="a"/>
    <w:link w:val="a7"/>
    <w:unhideWhenUsed/>
    <w:qFormat/>
    <w:pPr>
      <w:spacing w:after="120"/>
      <w:ind w:leftChars="200" w:left="420" w:firstLineChars="200" w:firstLine="200"/>
    </w:pPr>
    <w:rPr>
      <w:rFonts w:ascii="Calibri" w:eastAsia="仿宋_GB2312" w:hAnsi="Calibri"/>
      <w:sz w:val="32"/>
      <w:szCs w:val="22"/>
    </w:rPr>
  </w:style>
  <w:style w:type="paragraph" w:styleId="a8">
    <w:name w:val="Date"/>
    <w:basedOn w:val="a"/>
    <w:next w:val="a"/>
    <w:semiHidden/>
    <w:qFormat/>
    <w:pPr>
      <w:ind w:leftChars="2500" w:left="100"/>
    </w:pPr>
    <w:rPr>
      <w:rFonts w:ascii="仿宋_GB2312" w:eastAsia="仿宋_GB2312" w:hAnsi="宋体"/>
      <w:sz w:val="32"/>
    </w:rPr>
  </w:style>
  <w:style w:type="paragraph" w:styleId="a9">
    <w:name w:val="Balloon Text"/>
    <w:basedOn w:val="a"/>
    <w:link w:val="aa"/>
    <w:uiPriority w:val="99"/>
    <w:semiHidden/>
    <w:unhideWhenUsed/>
    <w:qFormat/>
    <w:rPr>
      <w:sz w:val="18"/>
      <w:szCs w:val="18"/>
    </w:rPr>
  </w:style>
  <w:style w:type="paragraph" w:styleId="ab">
    <w:name w:val="footer"/>
    <w:basedOn w:val="a"/>
    <w:semiHidden/>
    <w:qFormat/>
    <w:pPr>
      <w:tabs>
        <w:tab w:val="center" w:pos="4153"/>
        <w:tab w:val="right" w:pos="8306"/>
      </w:tabs>
      <w:snapToGrid w:val="0"/>
      <w:jc w:val="left"/>
    </w:pPr>
    <w:rPr>
      <w:sz w:val="18"/>
      <w:szCs w:val="18"/>
    </w:rPr>
  </w:style>
  <w:style w:type="paragraph" w:styleId="ac">
    <w:name w:val="header"/>
    <w:basedOn w:val="a"/>
    <w:semiHidden/>
    <w:qFormat/>
    <w:pPr>
      <w:pBdr>
        <w:bottom w:val="single" w:sz="6" w:space="1" w:color="auto"/>
      </w:pBdr>
      <w:tabs>
        <w:tab w:val="center" w:pos="4153"/>
        <w:tab w:val="right" w:pos="8306"/>
      </w:tabs>
      <w:snapToGrid w:val="0"/>
      <w:jc w:val="center"/>
    </w:pPr>
    <w:rPr>
      <w:sz w:val="18"/>
    </w:rPr>
  </w:style>
  <w:style w:type="paragraph" w:styleId="ad">
    <w:name w:val="annotation subject"/>
    <w:basedOn w:val="a4"/>
    <w:next w:val="a4"/>
    <w:link w:val="ae"/>
    <w:uiPriority w:val="99"/>
    <w:semiHidden/>
    <w:unhideWhenUsed/>
    <w:qFormat/>
    <w:rPr>
      <w:b/>
      <w:bCs/>
    </w:rPr>
  </w:style>
  <w:style w:type="table" w:styleId="af">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semiHidden/>
    <w:qFormat/>
  </w:style>
  <w:style w:type="character" w:styleId="af1">
    <w:name w:val="annotation reference"/>
    <w:basedOn w:val="a0"/>
    <w:uiPriority w:val="99"/>
    <w:semiHidden/>
    <w:unhideWhenUsed/>
    <w:qFormat/>
    <w:rPr>
      <w:sz w:val="21"/>
      <w:szCs w:val="21"/>
    </w:rPr>
  </w:style>
  <w:style w:type="paragraph" w:customStyle="1" w:styleId="ParaChar">
    <w:name w:val="默认段落字体 Para Char"/>
    <w:basedOn w:val="a"/>
    <w:qFormat/>
  </w:style>
  <w:style w:type="paragraph" w:customStyle="1" w:styleId="CharCharCharChar">
    <w:name w:val="Char Char Char Char"/>
    <w:basedOn w:val="a"/>
    <w:next w:val="a"/>
    <w:qFormat/>
    <w:pPr>
      <w:spacing w:line="360" w:lineRule="auto"/>
      <w:ind w:firstLineChars="200" w:firstLine="420"/>
    </w:pPr>
    <w:rPr>
      <w:rFonts w:eastAsia="仿宋_GB2312"/>
      <w:sz w:val="24"/>
    </w:rPr>
  </w:style>
  <w:style w:type="character" w:styleId="af2">
    <w:name w:val="Placeholder Text"/>
    <w:basedOn w:val="a0"/>
    <w:uiPriority w:val="99"/>
    <w:semiHidden/>
    <w:qFormat/>
    <w:rPr>
      <w:color w:val="808080"/>
    </w:rPr>
  </w:style>
  <w:style w:type="character" w:customStyle="1" w:styleId="aa">
    <w:name w:val="批注框文本 字符"/>
    <w:basedOn w:val="a0"/>
    <w:link w:val="a9"/>
    <w:uiPriority w:val="99"/>
    <w:semiHidden/>
    <w:qFormat/>
    <w:rPr>
      <w:kern w:val="2"/>
      <w:sz w:val="18"/>
      <w:szCs w:val="18"/>
    </w:rPr>
  </w:style>
  <w:style w:type="character" w:customStyle="1" w:styleId="1">
    <w:name w:val="样式1"/>
    <w:basedOn w:val="a0"/>
    <w:uiPriority w:val="1"/>
    <w:qFormat/>
    <w:rPr>
      <w:rFonts w:eastAsia="仿宋_GB2312"/>
      <w:sz w:val="32"/>
    </w:rPr>
  </w:style>
  <w:style w:type="character" w:customStyle="1" w:styleId="21">
    <w:name w:val="样式2"/>
    <w:basedOn w:val="a0"/>
    <w:uiPriority w:val="1"/>
    <w:qFormat/>
    <w:rPr>
      <w:b/>
    </w:rPr>
  </w:style>
  <w:style w:type="character" w:customStyle="1" w:styleId="3">
    <w:name w:val="样式3"/>
    <w:basedOn w:val="a0"/>
    <w:uiPriority w:val="1"/>
    <w:qFormat/>
    <w:rPr>
      <w:rFonts w:eastAsia="仿宋_GB2312"/>
      <w:b/>
    </w:rPr>
  </w:style>
  <w:style w:type="character" w:customStyle="1" w:styleId="4">
    <w:name w:val="样式4"/>
    <w:basedOn w:val="a0"/>
    <w:uiPriority w:val="1"/>
    <w:qFormat/>
    <w:rPr>
      <w:rFonts w:eastAsia="仿宋_GB2312"/>
      <w:b/>
      <w:sz w:val="32"/>
    </w:rPr>
  </w:style>
  <w:style w:type="character" w:customStyle="1" w:styleId="20">
    <w:name w:val="标题 2 字符"/>
    <w:basedOn w:val="a0"/>
    <w:link w:val="2"/>
    <w:uiPriority w:val="9"/>
    <w:qFormat/>
    <w:rPr>
      <w:rFonts w:ascii="Cambria" w:eastAsia="宋体" w:hAnsi="Cambria" w:cs="Times New Roman"/>
      <w:b/>
      <w:bCs/>
      <w:kern w:val="2"/>
      <w:sz w:val="32"/>
      <w:szCs w:val="32"/>
    </w:rPr>
  </w:style>
  <w:style w:type="character" w:customStyle="1" w:styleId="a5">
    <w:name w:val="批注文字 字符"/>
    <w:basedOn w:val="a0"/>
    <w:link w:val="a4"/>
    <w:uiPriority w:val="99"/>
    <w:semiHidden/>
    <w:qFormat/>
    <w:rPr>
      <w:kern w:val="2"/>
      <w:sz w:val="28"/>
      <w:szCs w:val="24"/>
    </w:rPr>
  </w:style>
  <w:style w:type="character" w:customStyle="1" w:styleId="ae">
    <w:name w:val="批注主题 字符"/>
    <w:basedOn w:val="a5"/>
    <w:link w:val="ad"/>
    <w:uiPriority w:val="99"/>
    <w:semiHidden/>
    <w:qFormat/>
    <w:rPr>
      <w:b/>
      <w:bCs/>
      <w:kern w:val="2"/>
      <w:sz w:val="28"/>
      <w:szCs w:val="24"/>
    </w:rPr>
  </w:style>
  <w:style w:type="paragraph" w:customStyle="1" w:styleId="Default">
    <w:name w:val="Default"/>
    <w:qFormat/>
    <w:pPr>
      <w:widowControl w:val="0"/>
      <w:autoSpaceDE w:val="0"/>
      <w:autoSpaceDN w:val="0"/>
      <w:adjustRightInd w:val="0"/>
    </w:pPr>
    <w:rPr>
      <w:rFonts w:ascii="仿宋_GB2312" w:eastAsia="仿宋_GB2312" w:hAnsi="Calibri" w:cs="仿宋_GB2312"/>
      <w:color w:val="000000"/>
      <w:sz w:val="24"/>
      <w:szCs w:val="24"/>
    </w:rPr>
  </w:style>
  <w:style w:type="character" w:customStyle="1" w:styleId="a7">
    <w:name w:val="正文文本缩进 字符"/>
    <w:basedOn w:val="a0"/>
    <w:link w:val="a6"/>
    <w:qFormat/>
    <w:rPr>
      <w:rFonts w:ascii="Calibri" w:eastAsia="仿宋_GB2312" w:hAnsi="Calibri"/>
      <w:kern w:val="2"/>
      <w:sz w:val="32"/>
      <w:szCs w:val="22"/>
    </w:rPr>
  </w:style>
  <w:style w:type="paragraph" w:styleId="af3">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4361112-5481-4E99-B987-7CFEE818E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69</Words>
  <Characters>399</Characters>
  <Application>Microsoft Office Word</Application>
  <DocSecurity>0</DocSecurity>
  <Lines>3</Lines>
  <Paragraphs>1</Paragraphs>
  <ScaleCrop>false</ScaleCrop>
  <Company>Microsoft</Company>
  <LinksUpToDate>false</LinksUpToDate>
  <CharactersWithSpaces>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西北项目办</dc:creator>
  <cp:lastModifiedBy>谢群</cp:lastModifiedBy>
  <cp:revision>3</cp:revision>
  <cp:lastPrinted>2018-11-08T00:42:00Z</cp:lastPrinted>
  <dcterms:created xsi:type="dcterms:W3CDTF">2026-04-23T01:59:00Z</dcterms:created>
  <dcterms:modified xsi:type="dcterms:W3CDTF">2026-04-23T01:59:00Z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eyJoZGlkIjoiZGQ4MGJkZTQ3ZjEyNDA3Nzk0ZDY1MzhjNTRkYjMzYjkiLCJ1c2VySWQiOiI1MjQ0NzY0MzcifQ==</vt:lpwstr>
  </property>
  <property fmtid="{D5CDD505-2E9C-101B-9397-08002B2CF9AE}" pid="4" name="ICV">
    <vt:lpwstr>23B6AAA513E6486EB7298E3F012C5173_12</vt:lpwstr>
  </property>
</Properties>
</file>